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i w:val="1"/>
          <w:sz w:val="28"/>
        </w:rPr>
      </w:pPr>
      <w:r>
        <w:rPr>
          <w:rFonts w:ascii="Arial" w:hAnsi="Arial"/>
          <w:b w:val="1"/>
          <w:sz w:val="28"/>
        </w:rPr>
        <w:t>ПРОЕКТ</w:t>
      </w:r>
    </w:p>
    <w:p w14:paraId="04000000">
      <w:pPr>
        <w:ind/>
        <w:jc w:val="center"/>
        <w:rPr>
          <w:b w:val="1"/>
          <w:i w:val="1"/>
          <w:sz w:val="28"/>
        </w:rPr>
      </w:pP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B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</w:rPr>
      </w:pP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E000000">
      <w:pPr>
        <w:ind/>
        <w:jc w:val="center"/>
        <w:rPr>
          <w:b w:val="1"/>
          <w:i w:val="1"/>
        </w:rPr>
      </w:pPr>
    </w:p>
    <w:p w14:paraId="0F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0000000">
      <w:pPr>
        <w:ind/>
        <w:jc w:val="center"/>
        <w:rPr>
          <w:rFonts w:ascii="Arial" w:hAnsi="Arial"/>
          <w:b w:val="1"/>
          <w:sz w:val="28"/>
        </w:rPr>
      </w:pP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4000000">
      <w:pPr>
        <w:ind/>
        <w:jc w:val="center"/>
        <w:rPr>
          <w:sz w:val="24"/>
          <w:u w:val="single"/>
        </w:rPr>
      </w:pPr>
    </w:p>
    <w:p w14:paraId="15000000">
      <w:pPr>
        <w:ind/>
        <w:jc w:val="center"/>
        <w:rPr>
          <w:sz w:val="24"/>
          <w:u w:val="single"/>
        </w:rPr>
      </w:pP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21.11.2018 г.№71</w:t>
      </w:r>
    </w:p>
    <w:p w14:paraId="18000000">
      <w:pPr>
        <w:ind/>
        <w:jc w:val="center"/>
        <w:rPr>
          <w:b w:val="1"/>
          <w:sz w:val="28"/>
        </w:rPr>
      </w:pPr>
    </w:p>
    <w:p w14:paraId="19000000">
      <w:pPr>
        <w:ind/>
        <w:jc w:val="center"/>
        <w:rPr>
          <w:sz w:val="28"/>
          <w:u w:val="single"/>
        </w:rPr>
      </w:pPr>
    </w:p>
    <w:p w14:paraId="1A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</w:t>
      </w:r>
      <w:r>
        <w:rPr>
          <w:sz w:val="28"/>
        </w:rPr>
        <w:t xml:space="preserve">Благоустройство территории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 Адм</w:t>
      </w:r>
      <w:r>
        <w:rPr>
          <w:sz w:val="28"/>
        </w:rPr>
        <w:t xml:space="preserve">инистрация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B000000">
      <w:pPr>
        <w:ind w:firstLine="709" w:left="0"/>
        <w:rPr>
          <w:sz w:val="28"/>
          <w:u w:val="single"/>
        </w:rPr>
      </w:pP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Натальевского сельского поселения от 21.11.2018 г. №71 «Об утверждении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Благоустройство территории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изменения ,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</w:t>
      </w:r>
      <w:r>
        <w:rPr>
          <w:sz w:val="28"/>
        </w:rPr>
        <w:t>ям к настоящему постановлению</w:t>
      </w:r>
      <w:r>
        <w:rPr>
          <w:sz w:val="28"/>
        </w:rPr>
        <w:t>.</w:t>
      </w:r>
    </w:p>
    <w:p w14:paraId="1D000000">
      <w:pPr>
        <w:ind w:firstLine="709" w:left="0"/>
        <w:jc w:val="both"/>
        <w:rPr>
          <w:sz w:val="28"/>
        </w:rPr>
      </w:pP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21000000">
      <w:pPr>
        <w:ind w:firstLine="0" w:left="1134"/>
        <w:jc w:val="both"/>
      </w:pPr>
    </w:p>
    <w:p w14:paraId="22000000">
      <w:pPr>
        <w:ind w:firstLine="0" w:left="1134"/>
        <w:jc w:val="both"/>
      </w:pPr>
    </w:p>
    <w:p w14:paraId="23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4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5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6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7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ab/>
      </w:r>
      <w:r>
        <w:rPr>
          <w:sz w:val="28"/>
        </w:rPr>
        <w:t>А.Г.Чернецкий</w:t>
      </w:r>
    </w:p>
    <w:p w14:paraId="28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C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D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2E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</w:t>
      </w:r>
      <w:r>
        <w:rPr>
          <w:sz w:val="22"/>
        </w:rPr>
        <w:t xml:space="preserve"> </w:t>
      </w:r>
    </w:p>
    <w:p w14:paraId="2F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30000000">
      <w:pPr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№71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«Благоустройство территории Натальевского сельского поселения»</w:t>
      </w:r>
    </w:p>
    <w:p w14:paraId="31000000">
      <w:pPr>
        <w:ind/>
        <w:jc w:val="center"/>
        <w:rPr>
          <w:sz w:val="24"/>
        </w:rPr>
      </w:pPr>
    </w:p>
    <w:p w14:paraId="32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«Благоустройство территории  Натальевского сельского поселения</w:t>
      </w:r>
      <w:r>
        <w:rPr>
          <w:sz w:val="24"/>
        </w:rPr>
        <w:t>»:</w:t>
      </w: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«Благоустройство территории  Натальевского сельского поселения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34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муниципальной программы» изложить в редакции: </w:t>
      </w:r>
    </w:p>
    <w:p w14:paraId="35000000">
      <w:pPr>
        <w:ind w:firstLine="709" w:left="0"/>
        <w:jc w:val="both"/>
        <w:rPr>
          <w:sz w:val="24"/>
        </w:rPr>
      </w:pPr>
    </w:p>
    <w:p w14:paraId="3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общий объем финансирования муниципальной программы за счет средств бюджета поселения составляет </w:t>
      </w:r>
      <w:r>
        <w:rPr>
          <w:sz w:val="24"/>
        </w:rPr>
        <w:t>13778,0</w:t>
      </w:r>
      <w:r>
        <w:rPr>
          <w:sz w:val="24"/>
        </w:rPr>
        <w:t xml:space="preserve"> тыс.рублей , в том числе по годам:</w:t>
      </w:r>
    </w:p>
    <w:p w14:paraId="37000000">
      <w:pPr>
        <w:ind/>
        <w:jc w:val="right"/>
        <w:rPr>
          <w:sz w:val="22"/>
        </w:rPr>
      </w:pPr>
    </w:p>
    <w:p w14:paraId="38000000">
      <w:pPr>
        <w:ind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>
        <w:rPr>
          <w:sz w:val="24"/>
        </w:rPr>
        <w:t xml:space="preserve">                               </w:t>
      </w:r>
      <w:r>
        <w:rPr>
          <w:sz w:val="24"/>
        </w:rPr>
        <w:t>(тыс.рублей)</w:t>
      </w:r>
    </w:p>
    <w:tbl>
      <w:tblPr>
        <w:tblStyle w:val="Style_3"/>
        <w:tblInd w:type="dxa" w:w="784"/>
        <w:tblLayout w:type="fixed"/>
        <w:tblCellMar>
          <w:left w:type="dxa" w:w="75"/>
          <w:right w:type="dxa" w:w="75"/>
        </w:tblCellMar>
      </w:tblPr>
      <w:tblGrid>
        <w:gridCol w:w="1985"/>
        <w:gridCol w:w="1984"/>
        <w:gridCol w:w="2977"/>
        <w:gridCol w:w="2126"/>
      </w:tblGrid>
      <w:tr>
        <w:trPr>
          <w:trHeight w:hRule="atLeast" w:val="40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5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976,5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976,5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1985,0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1985,0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5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</w:pPr>
            <w:r>
              <w:rPr>
                <w:sz w:val="24"/>
              </w:rPr>
              <w:t>1337,5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</w:pPr>
            <w:r>
              <w:rPr>
                <w:sz w:val="24"/>
              </w:rPr>
              <w:t>1337,5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ind/>
              <w:jc w:val="center"/>
            </w:pPr>
            <w:r>
              <w:rPr>
                <w:sz w:val="24"/>
              </w:rPr>
              <w:t>1450,0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</w:pPr>
            <w:r>
              <w:rPr>
                <w:sz w:val="24"/>
              </w:rPr>
              <w:t>1450,0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</w:pPr>
            <w:r>
              <w:rPr>
                <w:sz w:val="24"/>
              </w:rPr>
              <w:t>1000,0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</w:pPr>
            <w:r>
              <w:rPr>
                <w:sz w:val="24"/>
              </w:rPr>
              <w:t>1000,0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ind/>
              <w:jc w:val="center"/>
            </w:pPr>
            <w:r>
              <w:rPr>
                <w:sz w:val="24"/>
              </w:rPr>
              <w:t>900,0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</w:pPr>
            <w:r>
              <w:rPr>
                <w:sz w:val="24"/>
              </w:rPr>
              <w:t>900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5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5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5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5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</w:tr>
    </w:tbl>
    <w:p w14:paraId="61000000">
      <w:pPr>
        <w:sectPr>
          <w:footerReference r:id="rId1" w:type="default"/>
          <w:pgSz w:h="16840" w:orient="portrait" w:w="11907"/>
          <w:pgMar w:bottom="425" w:footer="720" w:gutter="0" w:header="720" w:left="993" w:right="851" w:top="709"/>
          <w:titlePg/>
        </w:sectPr>
      </w:pPr>
    </w:p>
    <w:p w14:paraId="6200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z w:val="22"/>
        </w:rPr>
        <w:t xml:space="preserve"> №</w:t>
      </w:r>
      <w:r>
        <w:rPr>
          <w:sz w:val="22"/>
        </w:rPr>
        <w:t>3</w:t>
      </w:r>
      <w:r>
        <w:rPr>
          <w:sz w:val="22"/>
        </w:rPr>
        <w:t xml:space="preserve"> </w:t>
      </w:r>
    </w:p>
    <w:p w14:paraId="6300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к муниципальной программе</w:t>
      </w:r>
    </w:p>
    <w:p w14:paraId="6400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Натальевского сельского поселения</w:t>
      </w:r>
    </w:p>
    <w:p w14:paraId="6500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«Благоустройство территории Натальевскогосельского поселения»</w:t>
      </w:r>
    </w:p>
    <w:p w14:paraId="66000000">
      <w:pPr>
        <w:widowControl w:val="0"/>
        <w:ind w:firstLine="540" w:left="0"/>
        <w:jc w:val="both"/>
        <w:rPr>
          <w:sz w:val="24"/>
        </w:rPr>
      </w:pPr>
    </w:p>
    <w:p w14:paraId="67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 xml:space="preserve">Благоустройство территории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»</w:t>
      </w:r>
    </w:p>
    <w:p w14:paraId="68000000">
      <w:pPr>
        <w:widowControl w:val="0"/>
        <w:ind/>
        <w:jc w:val="center"/>
        <w:rPr>
          <w:sz w:val="24"/>
        </w:rPr>
      </w:pPr>
    </w:p>
    <w:tbl>
      <w:tblPr>
        <w:tblStyle w:val="Style_3"/>
        <w:tblInd w:type="dxa" w:w="-209"/>
        <w:tblLayout w:type="fixed"/>
        <w:tblCellMar>
          <w:left w:type="dxa" w:w="75"/>
          <w:right w:type="dxa" w:w="75"/>
        </w:tblCellMar>
      </w:tblPr>
      <w:tblGrid>
        <w:gridCol w:w="2836"/>
        <w:gridCol w:w="1417"/>
        <w:gridCol w:w="431"/>
        <w:gridCol w:w="581"/>
        <w:gridCol w:w="548"/>
        <w:gridCol w:w="567"/>
        <w:gridCol w:w="993"/>
        <w:gridCol w:w="708"/>
        <w:gridCol w:w="708"/>
        <w:gridCol w:w="708"/>
        <w:gridCol w:w="850"/>
        <w:gridCol w:w="708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8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6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6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6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6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1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71000000">
            <w:pPr>
              <w:pStyle w:val="Style_4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7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4"/>
        </w:trPr>
        <w:tc>
          <w:tcPr>
            <w:tcW w:type="dxa" w:w="28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3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79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7B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7D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7F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81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9000000"/>
        </w:tc>
      </w:tr>
      <w:tr>
        <w:tc>
          <w:tcPr>
            <w:tcW w:type="dxa" w:w="2836"/>
            <w:tcMar>
              <w:left w:type="dxa" w:w="75"/>
              <w:right w:type="dxa" w:w="75"/>
            </w:tcMar>
          </w:tcPr>
          <w:p w14:paraId="8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D000000"/>
        </w:tc>
      </w:tr>
      <w:tr>
        <w:trPr>
          <w:trHeight w:hRule="atLeast" w:val="323"/>
        </w:trPr>
        <w:tc>
          <w:tcPr>
            <w:tcW w:type="dxa" w:w="2836"/>
            <w:vMerge w:val="restart"/>
            <w:tcMar>
              <w:left w:type="dxa" w:w="75"/>
              <w:right w:type="dxa" w:w="75"/>
            </w:tcMar>
          </w:tcPr>
          <w:p w14:paraId="9E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 xml:space="preserve">Благоустройство территории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9F000000">
            <w:pPr>
              <w:pStyle w:val="Style_4"/>
              <w:rPr>
                <w:sz w:val="16"/>
              </w:rPr>
            </w:pPr>
            <w:r>
              <w:rPr>
                <w:sz w:val="16"/>
              </w:rPr>
              <w:t xml:space="preserve">всего, </w:t>
            </w:r>
          </w:p>
          <w:p w14:paraId="A0000000">
            <w:pPr>
              <w:pStyle w:val="Style_4"/>
              <w:rPr>
                <w:sz w:val="20"/>
              </w:rPr>
            </w:pPr>
            <w:r>
              <w:rPr>
                <w:sz w:val="16"/>
              </w:rPr>
              <w:t>в том числе: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2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A3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A5000000">
            <w:pPr>
              <w:ind/>
              <w:jc w:val="center"/>
            </w:pPr>
            <w:r>
              <w:t>13778,0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A9000000">
            <w:r>
              <w:t>1337,5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A000000">
            <w:r>
              <w:t>1450,0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B000000">
            <w:r>
              <w:t>1000,0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C000000">
            <w:r>
              <w:t>900,0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D000000">
            <w:r>
              <w:t>900,0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AE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F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0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1000000">
            <w:r>
              <w:t>10</w:t>
            </w:r>
            <w:r>
              <w:t>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2000000"/>
        </w:tc>
      </w:tr>
      <w:tr>
        <w:trPr>
          <w:trHeight w:hRule="atLeast" w:val="525"/>
        </w:trPr>
        <w:tc>
          <w:tcPr>
            <w:tcW w:type="dxa" w:w="283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B3000000">
            <w:pPr>
              <w:pStyle w:val="Style_4"/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Натальевского</w:t>
            </w:r>
            <w:r>
              <w:rPr>
                <w:sz w:val="16"/>
              </w:rPr>
              <w:t xml:space="preserve"> сельского поселения, всего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B4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5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B6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B7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8000000">
            <w:pPr>
              <w:ind/>
              <w:jc w:val="center"/>
            </w:pPr>
            <w:r>
              <w:t>13778,0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C000000">
            <w:pPr>
              <w:ind/>
              <w:jc w:val="center"/>
            </w:pPr>
            <w:r>
              <w:t>1337,5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D000000">
            <w:pPr>
              <w:ind/>
              <w:jc w:val="center"/>
            </w:pPr>
            <w:r>
              <w:t>1450,0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E000000">
            <w:pPr>
              <w:ind/>
              <w:jc w:val="center"/>
            </w:pPr>
            <w:r>
              <w:t>1000,0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F00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0000000">
            <w:r>
              <w:t>900,0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1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2000000">
            <w:r>
              <w:t>1</w:t>
            </w:r>
            <w:r>
              <w:t>0</w:t>
            </w:r>
            <w:r>
              <w:t>00,</w:t>
            </w:r>
            <w: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3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4000000">
            <w:r>
              <w:t>10</w:t>
            </w:r>
            <w:r>
              <w:t>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5000000"/>
        </w:tc>
      </w:tr>
      <w:tr>
        <w:trPr>
          <w:trHeight w:hRule="atLeast" w:val="439"/>
        </w:trPr>
        <w:tc>
          <w:tcPr>
            <w:tcW w:type="dxa" w:w="2836"/>
            <w:tcMar>
              <w:left w:type="dxa" w:w="75"/>
              <w:right w:type="dxa" w:w="75"/>
            </w:tcMar>
            <w:vAlign w:val="center"/>
          </w:tcPr>
          <w:p w14:paraId="C6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C7000000">
            <w:r>
              <w:t>«</w:t>
            </w:r>
            <w:r>
              <w:t>Благоустройство территории</w:t>
            </w:r>
            <w:r>
              <w:t>»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C8000000">
            <w:pPr>
              <w:pStyle w:val="Style_4"/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Натальевского</w:t>
            </w:r>
            <w:r>
              <w:rPr>
                <w:sz w:val="16"/>
              </w:rPr>
              <w:t xml:space="preserve"> сельского поселения,  всего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C9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A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13778,0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1000000">
            <w:r>
              <w:t>1337,5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2000000">
            <w:r>
              <w:t>1450,0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3000000">
            <w:r>
              <w:t>1000,0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4000000">
            <w:r>
              <w:t>900,0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5000000">
            <w:r>
              <w:t>9</w:t>
            </w:r>
            <w:r>
              <w:t>00,0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6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7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8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9000000">
            <w:r>
              <w:t>10</w:t>
            </w:r>
            <w:r>
              <w:t>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A000000"/>
        </w:tc>
      </w:tr>
      <w:tr>
        <w:trPr>
          <w:trHeight w:hRule="atLeast" w:val="343"/>
        </w:trPr>
        <w:tc>
          <w:tcPr>
            <w:tcW w:type="dxa" w:w="2836"/>
            <w:tcMar>
              <w:left w:type="dxa" w:w="75"/>
              <w:right w:type="dxa" w:w="75"/>
            </w:tcMar>
          </w:tcPr>
          <w:p w14:paraId="D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D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DD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Натальевского</w:t>
            </w:r>
            <w:r>
              <w:rPr>
                <w:sz w:val="16"/>
              </w:rPr>
              <w:t xml:space="preserve"> сельского поселения 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DE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F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E0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E1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E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6163,0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597,0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</w:pPr>
            <w:r>
              <w:t>5</w:t>
            </w:r>
            <w:r>
              <w:t>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</w:pPr>
            <w:r>
              <w:t>630,0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8000000">
            <w:pPr>
              <w:ind/>
              <w:jc w:val="center"/>
            </w:pPr>
            <w:r>
              <w:t>636,0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9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A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B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C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D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E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F000000"/>
        </w:tc>
      </w:tr>
      <w:tr>
        <w:trPr>
          <w:trHeight w:hRule="atLeast" w:val="269"/>
        </w:trPr>
        <w:tc>
          <w:tcPr>
            <w:tcW w:type="dxa" w:w="2836"/>
            <w:tcMar>
              <w:left w:type="dxa" w:w="75"/>
              <w:right w:type="dxa" w:w="75"/>
            </w:tcMar>
          </w:tcPr>
          <w:p w14:paraId="F0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F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F2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Натальевского</w:t>
            </w:r>
            <w:r>
              <w:rPr>
                <w:sz w:val="16"/>
              </w:rPr>
              <w:t xml:space="preserve"> сельского поселения 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F3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7615,0</w:t>
            </w:r>
          </w:p>
          <w:p w14:paraId="F8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576,5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B000000">
            <w:r>
              <w:t>1388,0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C000000">
            <w:pPr>
              <w:ind/>
              <w:jc w:val="center"/>
            </w:pPr>
            <w:r>
              <w:t>837,5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D000000">
            <w:r>
              <w:t>820,0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E000000">
            <w:r>
              <w:t>364.0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F000000">
            <w:r>
              <w:t>400,0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0010000">
            <w:r>
              <w:t>400,0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01010000">
            <w:r>
              <w:t>500,0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2010000">
            <w:r>
              <w:t>500,0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3010000">
            <w:r>
              <w:t>500,0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4010000">
            <w:r>
              <w:t>500,0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5010000"/>
        </w:tc>
      </w:tr>
      <w:tr>
        <w:trPr>
          <w:trHeight w:hRule="atLeast" w:val="269"/>
        </w:trPr>
        <w:tc>
          <w:tcPr>
            <w:tcW w:type="dxa" w:w="2836"/>
            <w:tcMar>
              <w:left w:type="dxa" w:w="75"/>
              <w:right w:type="dxa" w:w="75"/>
            </w:tcMar>
          </w:tcPr>
          <w:p w14:paraId="06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07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Натальевского</w:t>
            </w:r>
            <w:r>
              <w:rPr>
                <w:sz w:val="16"/>
              </w:rPr>
              <w:t xml:space="preserve"> сельского поселения 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0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1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2010000">
            <w: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3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4010000">
            <w:r>
              <w:t>-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5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6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7010000">
            <w: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8010000"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9010000"/>
        </w:tc>
      </w:tr>
      <w:tr>
        <w:trPr>
          <w:trHeight w:hRule="atLeast" w:val="269"/>
        </w:trPr>
        <w:tc>
          <w:tcPr>
            <w:tcW w:type="dxa" w:w="2836"/>
            <w:tcMar>
              <w:left w:type="dxa" w:w="75"/>
              <w:right w:type="dxa" w:w="75"/>
            </w:tcMar>
          </w:tcPr>
          <w:p w14:paraId="1A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1B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Натальевского</w:t>
            </w:r>
            <w:r>
              <w:rPr>
                <w:sz w:val="16"/>
              </w:rPr>
              <w:t xml:space="preserve"> сельского поселения 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4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5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6010000">
            <w: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7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8010000">
            <w:r>
              <w:t>-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9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A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B010000">
            <w: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C010000"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D010000"/>
        </w:tc>
      </w:tr>
    </w:tbl>
    <w:p w14:paraId="2E010000">
      <w:pPr>
        <w:widowControl w:val="0"/>
        <w:ind/>
        <w:jc w:val="both"/>
        <w:outlineLvl w:val="2"/>
        <w:rPr>
          <w:sz w:val="24"/>
        </w:rPr>
      </w:pPr>
    </w:p>
    <w:p w14:paraId="2F010000">
      <w:pPr>
        <w:spacing w:line="252" w:lineRule="auto"/>
        <w:ind w:firstLine="0" w:left="8505"/>
        <w:jc w:val="right"/>
        <w:rPr>
          <w:sz w:val="22"/>
        </w:rPr>
      </w:pPr>
      <w:bookmarkStart w:id="2" w:name="Par879"/>
      <w:bookmarkEnd w:id="2"/>
      <w:r>
        <w:rPr>
          <w:sz w:val="22"/>
        </w:rPr>
        <w:t>Приложение №4</w:t>
      </w:r>
    </w:p>
    <w:p w14:paraId="3001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к муниципальной программе</w:t>
      </w:r>
    </w:p>
    <w:p w14:paraId="3101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Натальевского сельского поселения</w:t>
      </w:r>
    </w:p>
    <w:p w14:paraId="3201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«Благоустройство территории Натальевскогосельского поселения»</w:t>
      </w:r>
    </w:p>
    <w:p w14:paraId="33010000">
      <w:pPr>
        <w:widowControl w:val="0"/>
        <w:ind/>
        <w:jc w:val="center"/>
        <w:rPr>
          <w:sz w:val="24"/>
        </w:rPr>
      </w:pPr>
    </w:p>
    <w:p w14:paraId="34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35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</w:p>
    <w:p w14:paraId="36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 xml:space="preserve">Благоустройство территории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</w:p>
    <w:p w14:paraId="3701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176"/>
        <w:tblLayout w:type="fixed"/>
      </w:tblPr>
      <w:tblGrid>
        <w:gridCol w:w="1700"/>
        <w:gridCol w:w="2695"/>
        <w:gridCol w:w="992"/>
        <w:gridCol w:w="567"/>
        <w:gridCol w:w="851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4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3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3C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3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02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41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43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4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7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48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700"/>
          </w:tcPr>
          <w:p w14:paraId="5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5"/>
          </w:tcPr>
          <w:p w14:paraId="5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</w:tcPr>
          <w:p w14:paraId="52010000">
            <w:pPr>
              <w:ind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</w:tcPr>
          <w:p w14:paraId="5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</w:tcPr>
          <w:p w14:paraId="5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</w:tcPr>
          <w:p w14:paraId="5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</w:tcPr>
          <w:p w14:paraId="5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</w:tcPr>
          <w:p w14:paraId="5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1"/>
          </w:tcPr>
          <w:p w14:paraId="5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</w:tcPr>
          <w:p w14:paraId="5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1"/>
          </w:tcPr>
          <w:p w14:paraId="5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1"/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</w:tcPr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1"/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60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61010000">
            <w:pPr>
              <w:rPr>
                <w:color w:val="000000"/>
              </w:rPr>
            </w:pPr>
            <w:r>
              <w:t>«</w:t>
            </w:r>
            <w:r>
              <w:t>Благоустройст</w:t>
            </w:r>
            <w:r>
              <w:t>-</w:t>
            </w:r>
            <w:r>
              <w:t xml:space="preserve">во территории </w:t>
            </w:r>
            <w:r>
              <w:t>Натальевского</w:t>
            </w:r>
            <w:r>
              <w:t xml:space="preserve"> сельского поселения</w:t>
            </w:r>
            <w:r>
              <w:t>»</w:t>
            </w:r>
          </w:p>
        </w:tc>
        <w:tc>
          <w:tcPr>
            <w:tcW w:type="dxa" w:w="2695"/>
          </w:tcPr>
          <w:p w14:paraId="62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63010000">
            <w:r>
              <w:rPr>
                <w:color w:val="000000"/>
              </w:rPr>
              <w:t>13778,0</w:t>
            </w:r>
          </w:p>
        </w:tc>
        <w:tc>
          <w:tcPr>
            <w:tcW w:type="dxa" w:w="567"/>
          </w:tcPr>
          <w:p w14:paraId="6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851"/>
          </w:tcPr>
          <w:p w14:paraId="6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1229,0</w:t>
            </w:r>
          </w:p>
        </w:tc>
        <w:tc>
          <w:tcPr>
            <w:tcW w:type="dxa" w:w="850"/>
          </w:tcPr>
          <w:p w14:paraId="6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1"/>
          </w:tcPr>
          <w:p w14:paraId="68010000">
            <w:r>
              <w:t>1337,5</w:t>
            </w:r>
          </w:p>
        </w:tc>
        <w:tc>
          <w:tcPr>
            <w:tcW w:type="dxa" w:w="851"/>
          </w:tcPr>
          <w:p w14:paraId="69010000">
            <w:r>
              <w:t>1450,0</w:t>
            </w:r>
          </w:p>
        </w:tc>
        <w:tc>
          <w:tcPr>
            <w:tcW w:type="dxa" w:w="851"/>
          </w:tcPr>
          <w:p w14:paraId="6A010000">
            <w:r>
              <w:t>1000,0</w:t>
            </w:r>
          </w:p>
        </w:tc>
        <w:tc>
          <w:tcPr>
            <w:tcW w:type="dxa" w:w="851"/>
          </w:tcPr>
          <w:p w14:paraId="6B010000">
            <w:r>
              <w:t>900,0</w:t>
            </w:r>
          </w:p>
        </w:tc>
        <w:tc>
          <w:tcPr>
            <w:tcW w:type="dxa" w:w="850"/>
          </w:tcPr>
          <w:p w14:paraId="6C010000">
            <w:r>
              <w:t>900,0</w:t>
            </w:r>
          </w:p>
        </w:tc>
        <w:tc>
          <w:tcPr>
            <w:tcW w:type="dxa" w:w="851"/>
          </w:tcPr>
          <w:p w14:paraId="6D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6E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1"/>
          </w:tcPr>
          <w:p w14:paraId="6F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70010000">
            <w:r>
              <w:t>10</w:t>
            </w:r>
            <w:r>
              <w:t>00,0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7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72010000">
            <w:r>
              <w:rPr>
                <w:color w:val="000000"/>
              </w:rPr>
              <w:t>13778,0</w:t>
            </w:r>
          </w:p>
        </w:tc>
        <w:tc>
          <w:tcPr>
            <w:tcW w:type="dxa" w:w="567"/>
          </w:tcPr>
          <w:p w14:paraId="7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851"/>
          </w:tcPr>
          <w:p w14:paraId="7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1229,0</w:t>
            </w:r>
          </w:p>
        </w:tc>
        <w:tc>
          <w:tcPr>
            <w:tcW w:type="dxa" w:w="850"/>
          </w:tcPr>
          <w:p w14:paraId="7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1"/>
          </w:tcPr>
          <w:p w14:paraId="77010000">
            <w:r>
              <w:t>1337,5</w:t>
            </w:r>
          </w:p>
        </w:tc>
        <w:tc>
          <w:tcPr>
            <w:tcW w:type="dxa" w:w="851"/>
          </w:tcPr>
          <w:p w14:paraId="78010000">
            <w:r>
              <w:t>1450,0</w:t>
            </w:r>
          </w:p>
        </w:tc>
        <w:tc>
          <w:tcPr>
            <w:tcW w:type="dxa" w:w="851"/>
          </w:tcPr>
          <w:p w14:paraId="79010000">
            <w:r>
              <w:t>1000,0</w:t>
            </w:r>
          </w:p>
        </w:tc>
        <w:tc>
          <w:tcPr>
            <w:tcW w:type="dxa" w:w="851"/>
          </w:tcPr>
          <w:p w14:paraId="7A010000">
            <w:r>
              <w:t>900,0</w:t>
            </w:r>
          </w:p>
        </w:tc>
        <w:tc>
          <w:tcPr>
            <w:tcW w:type="dxa" w:w="850"/>
          </w:tcPr>
          <w:p w14:paraId="7B010000">
            <w:r>
              <w:t>9</w:t>
            </w:r>
            <w:r>
              <w:t>00,0</w:t>
            </w:r>
          </w:p>
        </w:tc>
        <w:tc>
          <w:tcPr>
            <w:tcW w:type="dxa" w:w="851"/>
          </w:tcPr>
          <w:p w14:paraId="7C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7D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1"/>
          </w:tcPr>
          <w:p w14:paraId="7E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7F010000">
            <w:r>
              <w:t>10</w:t>
            </w:r>
            <w:r>
              <w:t>00,0</w:t>
            </w:r>
          </w:p>
        </w:tc>
      </w:tr>
      <w:tr>
        <w:trPr>
          <w:trHeight w:hRule="atLeast" w:val="34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8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81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8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4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6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8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8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D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E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8F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90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9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3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8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D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9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9F01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A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2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C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A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AE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A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1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3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B4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B5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8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B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B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BD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B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0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5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A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C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CC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C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F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4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6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8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9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DA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DB01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</w:t>
            </w:r>
          </w:p>
        </w:tc>
        <w:tc>
          <w:tcPr>
            <w:tcW w:type="dxa" w:w="2695"/>
          </w:tcPr>
          <w:p w14:paraId="DC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DD010000">
            <w:r>
              <w:rPr>
                <w:color w:val="000000"/>
              </w:rPr>
              <w:t>13778,0</w:t>
            </w:r>
          </w:p>
        </w:tc>
        <w:tc>
          <w:tcPr>
            <w:tcW w:type="dxa" w:w="567"/>
          </w:tcPr>
          <w:p w14:paraId="D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851"/>
          </w:tcPr>
          <w:p w14:paraId="E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1229,0</w:t>
            </w:r>
          </w:p>
        </w:tc>
        <w:tc>
          <w:tcPr>
            <w:tcW w:type="dxa" w:w="850"/>
          </w:tcPr>
          <w:p w14:paraId="E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1"/>
          </w:tcPr>
          <w:p w14:paraId="E2010000">
            <w:pPr>
              <w:ind/>
              <w:jc w:val="center"/>
            </w:pPr>
            <w:r>
              <w:t>1337,5</w:t>
            </w:r>
          </w:p>
        </w:tc>
        <w:tc>
          <w:tcPr>
            <w:tcW w:type="dxa" w:w="851"/>
          </w:tcPr>
          <w:p w14:paraId="E3010000">
            <w:pPr>
              <w:ind/>
              <w:jc w:val="center"/>
            </w:pPr>
            <w:r>
              <w:t>1450,0</w:t>
            </w:r>
          </w:p>
        </w:tc>
        <w:tc>
          <w:tcPr>
            <w:tcW w:type="dxa" w:w="851"/>
          </w:tcPr>
          <w:p w14:paraId="E4010000">
            <w:pPr>
              <w:ind/>
              <w:jc w:val="center"/>
            </w:pPr>
            <w:r>
              <w:t>1000,0</w:t>
            </w:r>
          </w:p>
        </w:tc>
        <w:tc>
          <w:tcPr>
            <w:tcW w:type="dxa" w:w="851"/>
          </w:tcPr>
          <w:p w14:paraId="E501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850"/>
          </w:tcPr>
          <w:p w14:paraId="E6010000">
            <w:r>
              <w:t>900,0</w:t>
            </w:r>
          </w:p>
        </w:tc>
        <w:tc>
          <w:tcPr>
            <w:tcW w:type="dxa" w:w="851"/>
          </w:tcPr>
          <w:p w14:paraId="E7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E8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1"/>
          </w:tcPr>
          <w:p w14:paraId="E9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EA010000">
            <w:r>
              <w:t>10</w:t>
            </w:r>
            <w:r>
              <w:t>00,0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E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EC010000">
            <w:r>
              <w:rPr>
                <w:color w:val="000000"/>
              </w:rPr>
              <w:t>13778.0</w:t>
            </w:r>
          </w:p>
        </w:tc>
        <w:tc>
          <w:tcPr>
            <w:tcW w:type="dxa" w:w="567"/>
          </w:tcPr>
          <w:p w14:paraId="E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851"/>
          </w:tcPr>
          <w:p w14:paraId="E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1229,0</w:t>
            </w:r>
          </w:p>
        </w:tc>
        <w:tc>
          <w:tcPr>
            <w:tcW w:type="dxa" w:w="850"/>
          </w:tcPr>
          <w:p w14:paraId="F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1"/>
          </w:tcPr>
          <w:p w14:paraId="F1010000">
            <w:pPr>
              <w:ind/>
              <w:jc w:val="center"/>
            </w:pPr>
            <w:r>
              <w:t>1337,5</w:t>
            </w:r>
          </w:p>
        </w:tc>
        <w:tc>
          <w:tcPr>
            <w:tcW w:type="dxa" w:w="851"/>
          </w:tcPr>
          <w:p w14:paraId="F2010000">
            <w:pPr>
              <w:ind/>
              <w:jc w:val="center"/>
            </w:pPr>
            <w:r>
              <w:t>1450,0</w:t>
            </w:r>
          </w:p>
        </w:tc>
        <w:tc>
          <w:tcPr>
            <w:tcW w:type="dxa" w:w="851"/>
          </w:tcPr>
          <w:p w14:paraId="F3010000">
            <w:pPr>
              <w:ind/>
              <w:jc w:val="center"/>
            </w:pPr>
            <w:r>
              <w:t>1000,0</w:t>
            </w:r>
          </w:p>
        </w:tc>
        <w:tc>
          <w:tcPr>
            <w:tcW w:type="dxa" w:w="851"/>
          </w:tcPr>
          <w:p w14:paraId="F401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850"/>
          </w:tcPr>
          <w:p w14:paraId="F5010000">
            <w:r>
              <w:t>9</w:t>
            </w:r>
            <w:r>
              <w:t>00,0</w:t>
            </w:r>
          </w:p>
        </w:tc>
        <w:tc>
          <w:tcPr>
            <w:tcW w:type="dxa" w:w="851"/>
          </w:tcPr>
          <w:p w14:paraId="F6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F7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1"/>
          </w:tcPr>
          <w:p w14:paraId="F8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F9010000">
            <w:r>
              <w:t>10</w:t>
            </w:r>
            <w:r>
              <w:t>00,0</w:t>
            </w: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F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FB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F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E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FF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0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0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09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0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0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0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0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1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19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C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1D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1E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1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2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2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2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2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2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3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3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3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3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3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4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4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3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54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55020000">
            <w:pPr>
              <w:rPr>
                <w:color w:val="000000"/>
              </w:rPr>
            </w:pPr>
            <w:r>
              <w:t>Нормативно-методическое, информационное</w:t>
            </w:r>
            <w:r>
              <w:t xml:space="preserve"> </w:t>
            </w:r>
            <w:r>
              <w:t xml:space="preserve"> обеспечение и организация благоустройства территории</w:t>
            </w:r>
          </w:p>
        </w:tc>
        <w:tc>
          <w:tcPr>
            <w:tcW w:type="dxa" w:w="2695"/>
          </w:tcPr>
          <w:p w14:paraId="56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5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7"/>
          </w:tcPr>
          <w:p w14:paraId="5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9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1"/>
          </w:tcPr>
          <w:p w14:paraId="5A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0"/>
          </w:tcPr>
          <w:p w14:paraId="5B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1"/>
          </w:tcPr>
          <w:p w14:paraId="5C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1"/>
          </w:tcPr>
          <w:p w14:paraId="5D020000">
            <w:r>
              <w:t>-</w:t>
            </w:r>
          </w:p>
        </w:tc>
        <w:tc>
          <w:tcPr>
            <w:tcW w:type="dxa" w:w="851"/>
          </w:tcPr>
          <w:p w14:paraId="5E020000">
            <w:r>
              <w:t>-</w:t>
            </w:r>
          </w:p>
        </w:tc>
        <w:tc>
          <w:tcPr>
            <w:tcW w:type="dxa" w:w="851"/>
          </w:tcPr>
          <w:p w14:paraId="5F020000">
            <w:r>
              <w:t>-</w:t>
            </w:r>
          </w:p>
        </w:tc>
        <w:tc>
          <w:tcPr>
            <w:tcW w:type="dxa" w:w="850"/>
          </w:tcPr>
          <w:p w14:paraId="60020000">
            <w:r>
              <w:t>-</w:t>
            </w:r>
          </w:p>
        </w:tc>
        <w:tc>
          <w:tcPr>
            <w:tcW w:type="dxa" w:w="851"/>
          </w:tcPr>
          <w:p w14:paraId="61020000">
            <w:r>
              <w:t>-</w:t>
            </w:r>
          </w:p>
        </w:tc>
        <w:tc>
          <w:tcPr>
            <w:tcW w:type="dxa" w:w="850"/>
          </w:tcPr>
          <w:p w14:paraId="62020000">
            <w:r>
              <w:t>-</w:t>
            </w:r>
          </w:p>
        </w:tc>
        <w:tc>
          <w:tcPr>
            <w:tcW w:type="dxa" w:w="851"/>
          </w:tcPr>
          <w:p w14:paraId="63020000">
            <w:r>
              <w:t>-</w:t>
            </w:r>
          </w:p>
        </w:tc>
        <w:tc>
          <w:tcPr>
            <w:tcW w:type="dxa" w:w="850"/>
          </w:tcPr>
          <w:p w14:paraId="64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6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6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7"/>
          </w:tcPr>
          <w:p w14:paraId="6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8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1"/>
          </w:tcPr>
          <w:p w14:paraId="69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0"/>
          </w:tcPr>
          <w:p w14:paraId="6A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1"/>
          </w:tcPr>
          <w:p w14:paraId="6B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1"/>
          </w:tcPr>
          <w:p w14:paraId="6C020000">
            <w:r>
              <w:t>-</w:t>
            </w:r>
          </w:p>
        </w:tc>
        <w:tc>
          <w:tcPr>
            <w:tcW w:type="dxa" w:w="851"/>
          </w:tcPr>
          <w:p w14:paraId="6D020000">
            <w:r>
              <w:t>-</w:t>
            </w:r>
          </w:p>
        </w:tc>
        <w:tc>
          <w:tcPr>
            <w:tcW w:type="dxa" w:w="851"/>
          </w:tcPr>
          <w:p w14:paraId="6E020000">
            <w:r>
              <w:t>-</w:t>
            </w:r>
          </w:p>
        </w:tc>
        <w:tc>
          <w:tcPr>
            <w:tcW w:type="dxa" w:w="850"/>
          </w:tcPr>
          <w:p w14:paraId="6F020000">
            <w:r>
              <w:t>-</w:t>
            </w:r>
          </w:p>
        </w:tc>
        <w:tc>
          <w:tcPr>
            <w:tcW w:type="dxa" w:w="851"/>
          </w:tcPr>
          <w:p w14:paraId="70020000">
            <w:r>
              <w:t>-</w:t>
            </w:r>
          </w:p>
        </w:tc>
        <w:tc>
          <w:tcPr>
            <w:tcW w:type="dxa" w:w="850"/>
          </w:tcPr>
          <w:p w14:paraId="71020000">
            <w:r>
              <w:t>-</w:t>
            </w:r>
          </w:p>
        </w:tc>
        <w:tc>
          <w:tcPr>
            <w:tcW w:type="dxa" w:w="851"/>
          </w:tcPr>
          <w:p w14:paraId="72020000">
            <w:r>
              <w:t>-</w:t>
            </w:r>
          </w:p>
        </w:tc>
        <w:tc>
          <w:tcPr>
            <w:tcW w:type="dxa" w:w="850"/>
          </w:tcPr>
          <w:p w14:paraId="73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7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75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7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2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83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8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8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8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8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8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9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93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6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97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98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9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A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A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A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B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B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B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B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C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C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C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D020000">
            <w:pPr>
              <w:rPr>
                <w:color w:val="000000"/>
                <w:sz w:val="16"/>
              </w:rPr>
            </w:pPr>
          </w:p>
        </w:tc>
      </w:tr>
    </w:tbl>
    <w:p w14:paraId="CE020000">
      <w:pPr>
        <w:widowControl w:val="0"/>
        <w:ind/>
        <w:jc w:val="both"/>
        <w:outlineLvl w:val="2"/>
      </w:pPr>
    </w:p>
    <w:sectPr>
      <w:footerReference r:id="rId2" w:type="default"/>
      <w:pgSz w:h="11907" w:orient="landscape" w:w="16840"/>
      <w:pgMar w:bottom="1021" w:footer="720" w:gutter="0" w:header="720" w:left="709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6"/>
    <w:next w:val="Style_6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6_ch"/>
    <w:link w:val="Style_11"/>
    <w:rPr>
      <w:rFonts w:ascii="Cambria" w:hAnsi="Cambria"/>
      <w:b w:val="1"/>
      <w:sz w:val="26"/>
    </w:rPr>
  </w:style>
  <w:style w:styleId="Style_12" w:type="paragraph">
    <w:name w:val="Заголовок №1 Exact"/>
    <w:link w:val="Style_12_ch"/>
    <w:rPr>
      <w:rFonts w:ascii="Times New Roman" w:hAnsi="Times New Roman"/>
      <w:b w:val="1"/>
      <w:sz w:val="32"/>
      <w:u w:val="none"/>
    </w:rPr>
  </w:style>
  <w:style w:styleId="Style_12_ch" w:type="character">
    <w:name w:val="Заголовок №1 Exact"/>
    <w:link w:val="Style_12"/>
    <w:rPr>
      <w:rFonts w:ascii="Times New Roman" w:hAnsi="Times New Roman"/>
      <w:b w:val="1"/>
      <w:sz w:val="32"/>
      <w:u w:val="none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3" w:type="paragraph">
    <w:name w:val="Нормальный (таблица)"/>
    <w:basedOn w:val="Style_6"/>
    <w:next w:val="Style_6"/>
    <w:link w:val="Style_13_ch"/>
    <w:pPr>
      <w:widowControl w:val="0"/>
      <w:ind/>
      <w:jc w:val="both"/>
    </w:pPr>
    <w:rPr>
      <w:rFonts w:ascii="Arial" w:hAnsi="Arial"/>
      <w:sz w:val="24"/>
    </w:rPr>
  </w:style>
  <w:style w:styleId="Style_13_ch" w:type="character">
    <w:name w:val="Нормальный (таблица)"/>
    <w:basedOn w:val="Style_6_ch"/>
    <w:link w:val="Style_13"/>
    <w:rPr>
      <w:rFonts w:ascii="Arial" w:hAnsi="Arial"/>
      <w:sz w:val="24"/>
    </w:rPr>
  </w:style>
  <w:style w:styleId="Style_14" w:type="paragraph">
    <w:name w:val="Balloon Text"/>
    <w:basedOn w:val="Style_6"/>
    <w:link w:val="Style_14_ch"/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Знак1"/>
    <w:basedOn w:val="Style_6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"/>
    <w:basedOn w:val="Style_6_ch"/>
    <w:link w:val="Style_16"/>
    <w:rPr>
      <w:rFonts w:ascii="Tahoma" w:hAnsi="Tahoma"/>
    </w:rPr>
  </w:style>
  <w:style w:styleId="Style_17" w:type="paragraph">
    <w:name w:val="Отчетный"/>
    <w:basedOn w:val="Style_6"/>
    <w:link w:val="Style_17_ch"/>
    <w:pPr>
      <w:spacing w:after="120" w:line="360" w:lineRule="auto"/>
      <w:ind w:firstLine="720" w:left="0"/>
      <w:jc w:val="both"/>
    </w:pPr>
    <w:rPr>
      <w:sz w:val="26"/>
    </w:rPr>
  </w:style>
  <w:style w:styleId="Style_17_ch" w:type="character">
    <w:name w:val="Отчетный"/>
    <w:basedOn w:val="Style_6_ch"/>
    <w:link w:val="Style_17"/>
    <w:rPr>
      <w:sz w:val="2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20" w:type="paragraph">
    <w:name w:val="Body Text"/>
    <w:basedOn w:val="Style_6"/>
    <w:link w:val="Style_20_ch"/>
  </w:style>
  <w:style w:styleId="Style_20_ch" w:type="character">
    <w:name w:val="Body Text"/>
    <w:basedOn w:val="Style_6_ch"/>
    <w:link w:val="Style_20"/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Гипертекстовая ссылка"/>
    <w:link w:val="Style_22_ch"/>
    <w:rPr>
      <w:color w:val="106BBE"/>
      <w:sz w:val="26"/>
    </w:rPr>
  </w:style>
  <w:style w:styleId="Style_22_ch" w:type="character">
    <w:name w:val="Гипертекстовая ссылка"/>
    <w:link w:val="Style_22"/>
    <w:rPr>
      <w:color w:val="106BBE"/>
      <w:sz w:val="26"/>
    </w:rPr>
  </w:style>
  <w:style w:styleId="Style_23" w:type="paragraph">
    <w:name w:val="heading 1"/>
    <w:basedOn w:val="Style_6"/>
    <w:next w:val="Style_6"/>
    <w:link w:val="Style_23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3_ch" w:type="character">
    <w:name w:val="heading 1"/>
    <w:basedOn w:val="Style_6_ch"/>
    <w:link w:val="Style_23"/>
    <w:rPr>
      <w:rFonts w:ascii="AG Souvenir" w:hAnsi="AG Souvenir"/>
      <w:b w:val="1"/>
      <w:spacing w:val="38"/>
      <w:sz w:val="28"/>
    </w:rPr>
  </w:style>
  <w:style w:styleId="Style_24" w:type="paragraph">
    <w:name w:val="Знак12"/>
    <w:basedOn w:val="Style_6"/>
    <w:link w:val="Style_24_ch"/>
    <w:pPr>
      <w:spacing w:afterAutospacing="on" w:beforeAutospacing="on"/>
      <w:ind/>
    </w:pPr>
    <w:rPr>
      <w:rFonts w:ascii="Tahoma" w:hAnsi="Tahoma"/>
    </w:rPr>
  </w:style>
  <w:style w:styleId="Style_24_ch" w:type="character">
    <w:name w:val="Знак12"/>
    <w:basedOn w:val="Style_6_ch"/>
    <w:link w:val="Style_24"/>
    <w:rPr>
      <w:rFonts w:ascii="Tahoma" w:hAnsi="Tahoma"/>
    </w:rPr>
  </w:style>
  <w:style w:styleId="Style_25" w:type="paragraph">
    <w:name w:val="Абзац списка1"/>
    <w:basedOn w:val="Style_6"/>
    <w:link w:val="Style_25_ch"/>
    <w:pPr>
      <w:ind w:firstLine="0" w:left="720"/>
    </w:pPr>
  </w:style>
  <w:style w:styleId="Style_25_ch" w:type="character">
    <w:name w:val="Абзац списка1"/>
    <w:basedOn w:val="Style_6_ch"/>
    <w:link w:val="Style_25"/>
  </w:style>
  <w:style w:styleId="Style_26" w:type="paragraph">
    <w:name w:val="Без интервала1"/>
    <w:link w:val="Style_26_ch"/>
    <w:rPr>
      <w:rFonts w:ascii="Calibri" w:hAnsi="Calibri"/>
      <w:sz w:val="22"/>
    </w:rPr>
  </w:style>
  <w:style w:styleId="Style_26_ch" w:type="character">
    <w:name w:val="Без интервала1"/>
    <w:link w:val="Style_26"/>
    <w:rPr>
      <w:rFonts w:ascii="Calibri" w:hAnsi="Calibri"/>
      <w:sz w:val="2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List Paragraph"/>
    <w:basedOn w:val="Style_6"/>
    <w:link w:val="Style_29_ch"/>
    <w:pPr>
      <w:ind w:firstLine="0" w:left="720"/>
      <w:contextualSpacing w:val="1"/>
    </w:pPr>
  </w:style>
  <w:style w:styleId="Style_29_ch" w:type="character">
    <w:name w:val="List Paragraph"/>
    <w:basedOn w:val="Style_6_ch"/>
    <w:link w:val="Style_29"/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5" w:type="paragraph">
    <w:name w:val="Normal (Web)"/>
    <w:basedOn w:val="Style_6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6_ch"/>
    <w:link w:val="Style_5"/>
    <w:rPr>
      <w:sz w:val="24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Знак11"/>
    <w:basedOn w:val="Style_6"/>
    <w:link w:val="Style_32_ch"/>
    <w:pPr>
      <w:spacing w:afterAutospacing="on" w:beforeAutospacing="on"/>
      <w:ind/>
    </w:pPr>
    <w:rPr>
      <w:rFonts w:ascii="Tahoma" w:hAnsi="Tahoma"/>
    </w:rPr>
  </w:style>
  <w:style w:styleId="Style_32_ch" w:type="character">
    <w:name w:val="Знак11"/>
    <w:basedOn w:val="Style_6_ch"/>
    <w:link w:val="Style_32"/>
    <w:rPr>
      <w:rFonts w:ascii="Tahoma" w:hAnsi="Tahoma"/>
    </w:rPr>
  </w:style>
  <w:style w:styleId="Style_33" w:type="paragraph">
    <w:name w:val="toc 9"/>
    <w:next w:val="Style_6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Body Text Indent"/>
    <w:basedOn w:val="Style_6"/>
    <w:link w:val="Style_34_ch"/>
    <w:pPr>
      <w:ind w:firstLine="709" w:left="0"/>
      <w:jc w:val="both"/>
    </w:pPr>
  </w:style>
  <w:style w:styleId="Style_34_ch" w:type="character">
    <w:name w:val="Body Text Indent"/>
    <w:basedOn w:val="Style_6_ch"/>
    <w:link w:val="Style_34"/>
  </w:style>
  <w:style w:styleId="Style_35" w:type="paragraph">
    <w:name w:val="header"/>
    <w:basedOn w:val="Style_6"/>
    <w:link w:val="Style_35_ch"/>
    <w:pPr>
      <w:tabs>
        <w:tab w:leader="none" w:pos="4153" w:val="center"/>
        <w:tab w:leader="none" w:pos="8306" w:val="right"/>
      </w:tabs>
      <w:ind/>
    </w:pPr>
  </w:style>
  <w:style w:styleId="Style_35_ch" w:type="character">
    <w:name w:val="header"/>
    <w:basedOn w:val="Style_6_ch"/>
    <w:link w:val="Style_35"/>
  </w:style>
  <w:style w:styleId="Style_36" w:type="paragraph">
    <w:name w:val="toc 8"/>
    <w:next w:val="Style_6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Основной текст5"/>
    <w:basedOn w:val="Style_6"/>
    <w:link w:val="Style_37_ch"/>
    <w:pPr>
      <w:widowControl w:val="0"/>
      <w:spacing w:line="202" w:lineRule="exact"/>
      <w:ind/>
    </w:pPr>
    <w:rPr>
      <w:sz w:val="18"/>
    </w:rPr>
  </w:style>
  <w:style w:styleId="Style_37_ch" w:type="character">
    <w:name w:val="Основной текст5"/>
    <w:basedOn w:val="Style_6_ch"/>
    <w:link w:val="Style_37"/>
    <w:rPr>
      <w:sz w:val="18"/>
    </w:rPr>
  </w:style>
  <w:style w:styleId="Style_38" w:type="paragraph">
    <w:name w:val="Основной текст2"/>
    <w:link w:val="Style_38_ch"/>
    <w:rPr>
      <w:rFonts w:ascii="Book Antiqua" w:hAnsi="Book Antiqua"/>
      <w:color w:val="000000"/>
      <w:spacing w:val="0"/>
      <w:sz w:val="29"/>
      <w:u w:val="none"/>
    </w:rPr>
  </w:style>
  <w:style w:styleId="Style_38_ch" w:type="character">
    <w:name w:val="Основной текст2"/>
    <w:link w:val="Style_38"/>
    <w:rPr>
      <w:rFonts w:ascii="Book Antiqua" w:hAnsi="Book Antiqua"/>
      <w:color w:val="000000"/>
      <w:spacing w:val="0"/>
      <w:sz w:val="29"/>
      <w:u w:val="none"/>
    </w:rPr>
  </w:style>
  <w:style w:styleId="Style_39" w:type="paragraph">
    <w:name w:val="toc 5"/>
    <w:next w:val="Style_6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Body Text Indent 3"/>
    <w:basedOn w:val="Style_6"/>
    <w:link w:val="Style_40_ch"/>
    <w:pPr>
      <w:spacing w:after="120"/>
      <w:ind w:firstLine="0" w:left="283"/>
    </w:pPr>
    <w:rPr>
      <w:sz w:val="16"/>
    </w:rPr>
  </w:style>
  <w:style w:styleId="Style_40_ch" w:type="character">
    <w:name w:val="Body Text Indent 3"/>
    <w:basedOn w:val="Style_6_ch"/>
    <w:link w:val="Style_40"/>
    <w:rPr>
      <w:sz w:val="16"/>
    </w:rPr>
  </w:style>
  <w:style w:styleId="Style_41" w:type="paragraph">
    <w:name w:val="Subtitle"/>
    <w:next w:val="Style_6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ConsPlusNonformat"/>
    <w:link w:val="Style_42_ch"/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43" w:type="paragraph">
    <w:name w:val="Title"/>
    <w:basedOn w:val="Style_6"/>
    <w:link w:val="Style_43_ch"/>
    <w:uiPriority w:val="10"/>
    <w:qFormat/>
    <w:pPr>
      <w:ind/>
      <w:jc w:val="center"/>
    </w:pPr>
    <w:rPr>
      <w:sz w:val="28"/>
    </w:rPr>
  </w:style>
  <w:style w:styleId="Style_43_ch" w:type="character">
    <w:name w:val="Title"/>
    <w:basedOn w:val="Style_6_ch"/>
    <w:link w:val="Style_43"/>
    <w:rPr>
      <w:sz w:val="28"/>
    </w:rPr>
  </w:style>
  <w:style w:styleId="Style_44" w:type="paragraph">
    <w:name w:val="Postan"/>
    <w:basedOn w:val="Style_6"/>
    <w:link w:val="Style_44_ch"/>
    <w:pPr>
      <w:ind/>
      <w:jc w:val="center"/>
    </w:pPr>
    <w:rPr>
      <w:sz w:val="28"/>
    </w:rPr>
  </w:style>
  <w:style w:styleId="Style_44_ch" w:type="character">
    <w:name w:val="Postan"/>
    <w:basedOn w:val="Style_6_ch"/>
    <w:link w:val="Style_44"/>
    <w:rPr>
      <w:sz w:val="28"/>
    </w:rPr>
  </w:style>
  <w:style w:styleId="Style_45" w:type="paragraph">
    <w:name w:val="heading 4"/>
    <w:basedOn w:val="Style_6"/>
    <w:next w:val="Style_6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6_ch"/>
    <w:link w:val="Style_45"/>
    <w:rPr>
      <w:rFonts w:ascii="Calibri" w:hAnsi="Calibri"/>
      <w:b w:val="1"/>
      <w:sz w:val="28"/>
    </w:rPr>
  </w:style>
  <w:style w:styleId="Style_46" w:type="paragraph">
    <w:name w:val="Основной текст1"/>
    <w:link w:val="Style_46_ch"/>
    <w:rPr>
      <w:rFonts w:ascii="Courier New" w:hAnsi="Courier New"/>
      <w:color w:val="000000"/>
      <w:spacing w:val="0"/>
      <w:sz w:val="18"/>
      <w:highlight w:val="white"/>
    </w:rPr>
  </w:style>
  <w:style w:styleId="Style_46_ch" w:type="character">
    <w:name w:val="Основной текст1"/>
    <w:link w:val="Style_46"/>
    <w:rPr>
      <w:rFonts w:ascii="Courier New" w:hAnsi="Courier New"/>
      <w:color w:val="000000"/>
      <w:spacing w:val="0"/>
      <w:sz w:val="18"/>
      <w:highlight w:val="white"/>
    </w:rPr>
  </w:style>
  <w:style w:styleId="Style_47" w:type="paragraph">
    <w:name w:val="heading 2"/>
    <w:basedOn w:val="Style_6"/>
    <w:next w:val="Style_6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6_ch"/>
    <w:link w:val="Style_47"/>
    <w:rPr>
      <w:rFonts w:ascii="Cambria" w:hAnsi="Cambria"/>
      <w:b w:val="1"/>
      <w:i w:val="1"/>
      <w:sz w:val="28"/>
    </w:r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2024-02-05T11:57:21Z</dcterms:modified>
</cp:coreProperties>
</file>